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26" w:rsidRPr="0037710A" w:rsidRDefault="005F1C26" w:rsidP="005F1C26">
      <w:pPr>
        <w:rPr>
          <w:color w:val="1F4E79" w:themeColor="accent1" w:themeShade="80"/>
          <w:sz w:val="26"/>
          <w:szCs w:val="26"/>
          <w:lang w:val="en-GB"/>
        </w:rPr>
      </w:pPr>
      <w:proofErr w:type="spellStart"/>
      <w:r w:rsidRPr="0037710A">
        <w:rPr>
          <w:color w:val="1F4E79" w:themeColor="accent1" w:themeShade="80"/>
          <w:sz w:val="26"/>
          <w:szCs w:val="26"/>
          <w:lang w:val="en-GB"/>
        </w:rPr>
        <w:t>Prof.</w:t>
      </w:r>
      <w:proofErr w:type="spellEnd"/>
      <w:r w:rsidRPr="0037710A">
        <w:rPr>
          <w:color w:val="1F4E79" w:themeColor="accent1" w:themeShade="80"/>
          <w:sz w:val="26"/>
          <w:szCs w:val="26"/>
          <w:lang w:val="en-GB"/>
        </w:rPr>
        <w:t xml:space="preserve"> </w:t>
      </w:r>
      <w:proofErr w:type="spellStart"/>
      <w:r w:rsidRPr="0037710A">
        <w:rPr>
          <w:color w:val="1F4E79" w:themeColor="accent1" w:themeShade="80"/>
          <w:sz w:val="26"/>
          <w:szCs w:val="26"/>
          <w:lang w:val="en-GB"/>
        </w:rPr>
        <w:t>Dr.</w:t>
      </w:r>
      <w:proofErr w:type="spellEnd"/>
      <w:r w:rsidRPr="0037710A">
        <w:rPr>
          <w:color w:val="1F4E79" w:themeColor="accent1" w:themeShade="80"/>
          <w:sz w:val="26"/>
          <w:szCs w:val="26"/>
          <w:lang w:val="en-GB"/>
        </w:rPr>
        <w:t xml:space="preserve"> med. dent. Theodosia Bartzela</w:t>
      </w:r>
      <w:r w:rsidR="00C54C56" w:rsidRPr="0037710A">
        <w:rPr>
          <w:color w:val="1F4E79" w:themeColor="accent1" w:themeShade="80"/>
          <w:sz w:val="26"/>
          <w:szCs w:val="26"/>
          <w:lang w:val="en-GB"/>
        </w:rPr>
        <w:t>,</w:t>
      </w:r>
      <w:r w:rsidRPr="0037710A">
        <w:rPr>
          <w:color w:val="1F4E79" w:themeColor="accent1" w:themeShade="80"/>
          <w:sz w:val="26"/>
          <w:szCs w:val="26"/>
          <w:lang w:val="en-GB"/>
        </w:rPr>
        <w:t xml:space="preserve"> PhD</w:t>
      </w:r>
    </w:p>
    <w:p w:rsidR="005F1C26" w:rsidRPr="005F1C26" w:rsidRDefault="005F1C26" w:rsidP="005F1C26">
      <w:pPr>
        <w:rPr>
          <w:b/>
        </w:rPr>
      </w:pPr>
      <w:r w:rsidRPr="005F1C26">
        <w:rPr>
          <w:b/>
        </w:rPr>
        <w:t xml:space="preserve">1983 – 1989 </w:t>
      </w:r>
    </w:p>
    <w:p w:rsidR="005F1C26" w:rsidRDefault="005F1C26" w:rsidP="005F1C26">
      <w:pPr>
        <w:pStyle w:val="KeinLeerraum"/>
      </w:pPr>
      <w:r w:rsidRPr="005F1C26">
        <w:rPr>
          <w:b/>
          <w:color w:val="1F4E79" w:themeColor="accent1" w:themeShade="80"/>
        </w:rPr>
        <w:t>&gt;</w:t>
      </w:r>
      <w:r>
        <w:t xml:space="preserve"> Studium der Zahnmedizin</w:t>
      </w:r>
    </w:p>
    <w:p w:rsidR="005F1C26" w:rsidRDefault="005F1C26" w:rsidP="005F1C26">
      <w:pPr>
        <w:pStyle w:val="KeinLeerraum"/>
      </w:pPr>
      <w:r>
        <w:t xml:space="preserve">   Aristoteles Universität Thessaloniki </w:t>
      </w:r>
    </w:p>
    <w:p w:rsidR="005F1C26" w:rsidRDefault="005F1C26" w:rsidP="005F1C26">
      <w:pPr>
        <w:pStyle w:val="KeinLeerraum"/>
      </w:pPr>
      <w:r>
        <w:t xml:space="preserve">   Thessaloniki, Griechenland</w:t>
      </w:r>
    </w:p>
    <w:p w:rsidR="005F1C26" w:rsidRDefault="005F1C26" w:rsidP="005F1C26"/>
    <w:p w:rsidR="005F1C26" w:rsidRPr="005F1C26" w:rsidRDefault="005F1C26" w:rsidP="005F1C26">
      <w:pPr>
        <w:rPr>
          <w:b/>
        </w:rPr>
      </w:pPr>
      <w:r w:rsidRPr="005F1C26">
        <w:rPr>
          <w:b/>
        </w:rPr>
        <w:t xml:space="preserve">1989 – 1991 </w:t>
      </w:r>
    </w:p>
    <w:p w:rsidR="005F1C26" w:rsidRDefault="005F1C26" w:rsidP="005F1C26">
      <w:pPr>
        <w:pStyle w:val="KeinLeerraum"/>
      </w:pPr>
      <w:r w:rsidRPr="005F1C26">
        <w:rPr>
          <w:b/>
          <w:color w:val="1F4E79" w:themeColor="accent1" w:themeShade="80"/>
        </w:rPr>
        <w:t>&gt;</w:t>
      </w:r>
      <w:r>
        <w:t xml:space="preserve"> Aufbaustudium in Kinderzahnheilkunde</w:t>
      </w:r>
    </w:p>
    <w:p w:rsidR="005F1C26" w:rsidRDefault="005F1C26" w:rsidP="005F1C26">
      <w:pPr>
        <w:pStyle w:val="KeinLeerraum"/>
      </w:pPr>
      <w:r>
        <w:t xml:space="preserve">   </w:t>
      </w:r>
      <w:proofErr w:type="spellStart"/>
      <w:r>
        <w:t>Tufts</w:t>
      </w:r>
      <w:proofErr w:type="spellEnd"/>
      <w:r>
        <w:t xml:space="preserve"> Universität, Abteilung für Kinderzahnheilkunde</w:t>
      </w:r>
    </w:p>
    <w:p w:rsidR="005F1C26" w:rsidRPr="0037710A" w:rsidRDefault="005F1C26" w:rsidP="005F1C26">
      <w:pPr>
        <w:pStyle w:val="KeinLeerraum"/>
        <w:rPr>
          <w:lang w:val="en-GB"/>
        </w:rPr>
      </w:pPr>
      <w:r>
        <w:t xml:space="preserve">   </w:t>
      </w:r>
      <w:r w:rsidRPr="0037710A">
        <w:rPr>
          <w:lang w:val="en-GB"/>
        </w:rPr>
        <w:t>Boston, MA, USA</w:t>
      </w:r>
    </w:p>
    <w:p w:rsidR="005F1C26" w:rsidRPr="0037710A" w:rsidRDefault="005F1C26" w:rsidP="005F1C26">
      <w:pPr>
        <w:rPr>
          <w:lang w:val="en-GB"/>
        </w:rPr>
      </w:pPr>
    </w:p>
    <w:p w:rsidR="005F1C26" w:rsidRPr="0037710A" w:rsidRDefault="005F1C26" w:rsidP="005F1C26">
      <w:pPr>
        <w:rPr>
          <w:b/>
          <w:lang w:val="en-GB"/>
        </w:rPr>
      </w:pPr>
      <w:r w:rsidRPr="0037710A">
        <w:rPr>
          <w:b/>
          <w:lang w:val="en-GB"/>
        </w:rPr>
        <w:t xml:space="preserve">1991 – 1992 </w:t>
      </w:r>
    </w:p>
    <w:p w:rsidR="005F1C26" w:rsidRPr="0037710A" w:rsidRDefault="005F1C26" w:rsidP="005F1C26">
      <w:pPr>
        <w:pStyle w:val="KeinLeerraum"/>
        <w:rPr>
          <w:lang w:val="en-GB"/>
        </w:rPr>
      </w:pPr>
      <w:r w:rsidRPr="0037710A">
        <w:rPr>
          <w:b/>
          <w:color w:val="1F4E79" w:themeColor="accent1" w:themeShade="80"/>
          <w:lang w:val="en-GB"/>
        </w:rPr>
        <w:t>&gt;</w:t>
      </w:r>
      <w:r w:rsidRPr="0037710A">
        <w:rPr>
          <w:lang w:val="en-GB"/>
        </w:rPr>
        <w:t xml:space="preserve"> “Masters of Science in Public Health”</w:t>
      </w:r>
    </w:p>
    <w:p w:rsidR="005F1C26" w:rsidRDefault="005F1C26" w:rsidP="005F1C26">
      <w:pPr>
        <w:pStyle w:val="KeinLeerraum"/>
      </w:pPr>
      <w:r w:rsidRPr="0037710A">
        <w:rPr>
          <w:lang w:val="en-GB"/>
        </w:rPr>
        <w:t xml:space="preserve">   </w:t>
      </w:r>
      <w:r>
        <w:t>Harvard Universität</w:t>
      </w:r>
    </w:p>
    <w:p w:rsidR="005F1C26" w:rsidRDefault="005F1C26" w:rsidP="005F1C26">
      <w:pPr>
        <w:pStyle w:val="KeinLeerraum"/>
      </w:pPr>
      <w:r>
        <w:t xml:space="preserve">   Boston, MA, USA</w:t>
      </w:r>
    </w:p>
    <w:p w:rsidR="005F1C26" w:rsidRDefault="005F1C26" w:rsidP="005F1C26"/>
    <w:p w:rsidR="005F1C26" w:rsidRPr="005F1C26" w:rsidRDefault="005F1C26" w:rsidP="005F1C26">
      <w:pPr>
        <w:rPr>
          <w:b/>
        </w:rPr>
      </w:pPr>
      <w:r w:rsidRPr="005F1C26">
        <w:rPr>
          <w:b/>
        </w:rPr>
        <w:t>2000 – 2003</w:t>
      </w:r>
    </w:p>
    <w:p w:rsidR="005F1C26" w:rsidRDefault="005F1C26" w:rsidP="005F1C26">
      <w:pPr>
        <w:pStyle w:val="KeinLeerraum"/>
      </w:pPr>
      <w:r w:rsidRPr="005F1C26">
        <w:rPr>
          <w:b/>
          <w:color w:val="1F4E79" w:themeColor="accent1" w:themeShade="80"/>
        </w:rPr>
        <w:t>&gt;</w:t>
      </w:r>
      <w:r>
        <w:t xml:space="preserve"> Ausbildung für Kieferorthopädie</w:t>
      </w:r>
    </w:p>
    <w:p w:rsidR="005F1C26" w:rsidRDefault="005F1C26" w:rsidP="005F1C26">
      <w:pPr>
        <w:pStyle w:val="KeinLeerraum"/>
      </w:pPr>
      <w:r>
        <w:t xml:space="preserve">   Albert-Ludwig-Universität Freiburg, Abteilung für Kieferorthopädie</w:t>
      </w:r>
    </w:p>
    <w:p w:rsidR="005F1C26" w:rsidRDefault="005F1C26" w:rsidP="005F1C26">
      <w:pPr>
        <w:pStyle w:val="KeinLeerraum"/>
      </w:pPr>
      <w:r>
        <w:t xml:space="preserve">   Freiburg im Br., Deutschland</w:t>
      </w:r>
    </w:p>
    <w:p w:rsidR="005F1C26" w:rsidRDefault="005F1C26" w:rsidP="005F1C26"/>
    <w:p w:rsidR="005F1C26" w:rsidRPr="005F1C26" w:rsidRDefault="005F1C26" w:rsidP="005F1C26">
      <w:pPr>
        <w:rPr>
          <w:b/>
        </w:rPr>
      </w:pPr>
      <w:r w:rsidRPr="005F1C26">
        <w:rPr>
          <w:b/>
        </w:rPr>
        <w:t>2002 – 2004</w:t>
      </w:r>
    </w:p>
    <w:p w:rsidR="005F1C26" w:rsidRDefault="005F1C26" w:rsidP="005F1C26">
      <w:pPr>
        <w:pStyle w:val="KeinLeerraum"/>
      </w:pPr>
      <w:r w:rsidRPr="005F1C26">
        <w:rPr>
          <w:b/>
          <w:color w:val="1F4E79" w:themeColor="accent1" w:themeShade="80"/>
        </w:rPr>
        <w:t>&gt;</w:t>
      </w:r>
      <w:r>
        <w:t xml:space="preserve"> Dr. med. </w:t>
      </w:r>
      <w:proofErr w:type="spellStart"/>
      <w:r>
        <w:t>dent</w:t>
      </w:r>
      <w:proofErr w:type="spellEnd"/>
      <w:r>
        <w:t>.</w:t>
      </w:r>
    </w:p>
    <w:p w:rsidR="005F1C26" w:rsidRDefault="005F1C26" w:rsidP="005F1C26">
      <w:pPr>
        <w:pStyle w:val="KeinLeerraum"/>
      </w:pPr>
      <w:r>
        <w:t xml:space="preserve">   Albert-Ludwig-Universität Freiburg, Abteilung für Kieferorthopädie</w:t>
      </w:r>
    </w:p>
    <w:p w:rsidR="005F1C26" w:rsidRDefault="005F1C26" w:rsidP="005F1C26">
      <w:pPr>
        <w:pStyle w:val="KeinLeerraum"/>
      </w:pPr>
      <w:r>
        <w:t xml:space="preserve">   Freiburg im Br., Deutschland</w:t>
      </w:r>
    </w:p>
    <w:p w:rsidR="005F1C26" w:rsidRDefault="005F1C26" w:rsidP="005F1C26"/>
    <w:p w:rsidR="005F1C26" w:rsidRPr="005F1C26" w:rsidRDefault="005F1C26" w:rsidP="005F1C26">
      <w:pPr>
        <w:rPr>
          <w:b/>
        </w:rPr>
      </w:pPr>
      <w:r w:rsidRPr="005F1C26">
        <w:rPr>
          <w:b/>
        </w:rPr>
        <w:t>2004 – 2005</w:t>
      </w:r>
    </w:p>
    <w:p w:rsidR="005F1C26" w:rsidRDefault="005F1C26" w:rsidP="005F1C26">
      <w:pPr>
        <w:pStyle w:val="KeinLeerraum"/>
      </w:pPr>
      <w:r w:rsidRPr="005F1C26">
        <w:rPr>
          <w:b/>
          <w:color w:val="1F4E79" w:themeColor="accent1" w:themeShade="80"/>
        </w:rPr>
        <w:t>&gt;</w:t>
      </w:r>
      <w:r>
        <w:t xml:space="preserve"> Funktionsoberärztin</w:t>
      </w:r>
    </w:p>
    <w:p w:rsidR="00C54C56" w:rsidRDefault="005F1C26" w:rsidP="005F1C26">
      <w:pPr>
        <w:pStyle w:val="KeinLeerraum"/>
      </w:pPr>
      <w:r>
        <w:t xml:space="preserve">   </w:t>
      </w:r>
      <w:r w:rsidR="00E80363">
        <w:t xml:space="preserve">Universität Basel, </w:t>
      </w:r>
      <w:r>
        <w:t xml:space="preserve">Abteilung für Kieferorthopädie </w:t>
      </w:r>
    </w:p>
    <w:p w:rsidR="005F1C26" w:rsidRDefault="00C54C56" w:rsidP="005F1C26">
      <w:pPr>
        <w:pStyle w:val="KeinLeerraum"/>
      </w:pPr>
      <w:r>
        <w:t xml:space="preserve">   </w:t>
      </w:r>
      <w:r w:rsidR="005F1C26">
        <w:t>Basel, Schweiz</w:t>
      </w:r>
    </w:p>
    <w:p w:rsidR="005F1C26" w:rsidRDefault="00C54C56" w:rsidP="005F1C26">
      <w:pPr>
        <w:pStyle w:val="KeinLeerraum"/>
      </w:pPr>
      <w:r w:rsidRPr="005F1C26">
        <w:rPr>
          <w:b/>
          <w:color w:val="1F4E79" w:themeColor="accent1" w:themeShade="80"/>
        </w:rPr>
        <w:t>&gt;</w:t>
      </w:r>
      <w:r w:rsidR="005F1C26">
        <w:t xml:space="preserve"> Betreuung </w:t>
      </w:r>
      <w:r w:rsidR="00E80363">
        <w:t>von Patienten mit Lippen-, Kiefer-Gaumenspalten</w:t>
      </w:r>
      <w:r w:rsidR="005F1C26">
        <w:t>, Kantonsspital Basel</w:t>
      </w:r>
    </w:p>
    <w:p w:rsidR="005F1C26" w:rsidRDefault="005F1C26" w:rsidP="005F1C26">
      <w:pPr>
        <w:pStyle w:val="KeinLeerraum"/>
      </w:pPr>
      <w:r>
        <w:t xml:space="preserve">   Basel, Schweiz</w:t>
      </w:r>
    </w:p>
    <w:p w:rsidR="005F1C26" w:rsidRDefault="005F1C26" w:rsidP="005F1C26"/>
    <w:p w:rsidR="005F1C26" w:rsidRPr="005F1C26" w:rsidRDefault="005F1C26" w:rsidP="005F1C26">
      <w:pPr>
        <w:rPr>
          <w:b/>
        </w:rPr>
      </w:pPr>
      <w:r w:rsidRPr="005F1C26">
        <w:rPr>
          <w:b/>
        </w:rPr>
        <w:t>2006 – 2011</w:t>
      </w:r>
    </w:p>
    <w:p w:rsidR="005F1C26" w:rsidRDefault="005F1C26" w:rsidP="005F1C26">
      <w:pPr>
        <w:pStyle w:val="KeinLeerraum"/>
      </w:pPr>
      <w:r w:rsidRPr="005F1C26">
        <w:rPr>
          <w:b/>
          <w:color w:val="1F4E79" w:themeColor="accent1" w:themeShade="80"/>
        </w:rPr>
        <w:t>&gt;</w:t>
      </w:r>
      <w:r>
        <w:t xml:space="preserve"> </w:t>
      </w:r>
      <w:proofErr w:type="spellStart"/>
      <w:r>
        <w:t>PhD</w:t>
      </w:r>
      <w:proofErr w:type="spellEnd"/>
      <w:r>
        <w:t xml:space="preserve"> </w:t>
      </w:r>
    </w:p>
    <w:p w:rsidR="005F1C26" w:rsidRDefault="005F1C26" w:rsidP="005F1C26">
      <w:pPr>
        <w:pStyle w:val="KeinLeerraum"/>
      </w:pPr>
      <w:r>
        <w:t xml:space="preserve">   </w:t>
      </w:r>
      <w:proofErr w:type="spellStart"/>
      <w:r>
        <w:t>Radboud</w:t>
      </w:r>
      <w:proofErr w:type="spellEnd"/>
      <w:r>
        <w:t xml:space="preserve"> Universität Nimwegen Medizinisches Zentrum, Abteilung Kieferorthopädie und</w:t>
      </w:r>
    </w:p>
    <w:p w:rsidR="005F1C26" w:rsidRDefault="005F1C26" w:rsidP="005F1C26">
      <w:pPr>
        <w:pStyle w:val="KeinLeerraum"/>
      </w:pPr>
      <w:r>
        <w:t xml:space="preserve">   </w:t>
      </w:r>
      <w:proofErr w:type="spellStart"/>
      <w:r>
        <w:t>Kraniofaziale</w:t>
      </w:r>
      <w:proofErr w:type="spellEnd"/>
      <w:r>
        <w:t xml:space="preserve"> Biologie</w:t>
      </w:r>
    </w:p>
    <w:p w:rsidR="005F1C26" w:rsidRDefault="005F1C26" w:rsidP="005F1C26">
      <w:pPr>
        <w:pStyle w:val="KeinLeerraum"/>
      </w:pPr>
      <w:r>
        <w:t xml:space="preserve">   Nimwegen, Niederlande</w:t>
      </w:r>
    </w:p>
    <w:p w:rsidR="005F1C26" w:rsidRDefault="005F1C26" w:rsidP="005F1C26"/>
    <w:p w:rsidR="005F1C26" w:rsidRPr="005F1C26" w:rsidRDefault="005F1C26" w:rsidP="005F1C26">
      <w:pPr>
        <w:rPr>
          <w:b/>
        </w:rPr>
      </w:pPr>
      <w:r w:rsidRPr="005F1C26">
        <w:rPr>
          <w:b/>
        </w:rPr>
        <w:t>2011</w:t>
      </w:r>
    </w:p>
    <w:p w:rsidR="005F1C26" w:rsidRDefault="005F1C26" w:rsidP="005F1C26">
      <w:pPr>
        <w:pStyle w:val="KeinLeerraum"/>
      </w:pPr>
      <w:r w:rsidRPr="005F1C26">
        <w:rPr>
          <w:b/>
          <w:color w:val="1F4E79" w:themeColor="accent1" w:themeShade="80"/>
        </w:rPr>
        <w:t>&gt;</w:t>
      </w:r>
      <w:r>
        <w:t xml:space="preserve"> </w:t>
      </w:r>
      <w:proofErr w:type="spellStart"/>
      <w:r>
        <w:t>PhD</w:t>
      </w:r>
      <w:proofErr w:type="spellEnd"/>
      <w:r>
        <w:t xml:space="preserve"> </w:t>
      </w:r>
    </w:p>
    <w:p w:rsidR="005F1C26" w:rsidRDefault="005F1C26" w:rsidP="005F1C26">
      <w:pPr>
        <w:pStyle w:val="KeinLeerraum"/>
      </w:pPr>
      <w:r>
        <w:t xml:space="preserve">   </w:t>
      </w:r>
      <w:proofErr w:type="spellStart"/>
      <w:r>
        <w:t>Radboud</w:t>
      </w:r>
      <w:proofErr w:type="spellEnd"/>
      <w:r>
        <w:t xml:space="preserve"> Universität Nimwegen Medizinisches Zentrum, Abteilung Kieferorthopädie und   </w:t>
      </w:r>
    </w:p>
    <w:p w:rsidR="005F1C26" w:rsidRDefault="005F1C26" w:rsidP="005F1C26">
      <w:pPr>
        <w:pStyle w:val="KeinLeerraum"/>
      </w:pPr>
      <w:r>
        <w:t xml:space="preserve">   </w:t>
      </w:r>
      <w:proofErr w:type="spellStart"/>
      <w:r>
        <w:t>Kraniofaziale</w:t>
      </w:r>
      <w:proofErr w:type="spellEnd"/>
      <w:r>
        <w:t xml:space="preserve"> Biologie</w:t>
      </w:r>
    </w:p>
    <w:p w:rsidR="005F1C26" w:rsidRDefault="005F1C26" w:rsidP="005F1C26">
      <w:pPr>
        <w:pStyle w:val="KeinLeerraum"/>
      </w:pPr>
      <w:r>
        <w:t xml:space="preserve">   Nimwegen, Niederlande</w:t>
      </w:r>
    </w:p>
    <w:p w:rsidR="005F1C26" w:rsidRDefault="005F1C26" w:rsidP="005F1C26"/>
    <w:p w:rsidR="005F1C26" w:rsidRPr="005F1C26" w:rsidRDefault="005F1C26" w:rsidP="005F1C26">
      <w:pPr>
        <w:rPr>
          <w:b/>
        </w:rPr>
      </w:pPr>
      <w:r w:rsidRPr="005F1C26">
        <w:rPr>
          <w:b/>
        </w:rPr>
        <w:t xml:space="preserve">2012 – 2014 </w:t>
      </w:r>
    </w:p>
    <w:p w:rsidR="005F1C26" w:rsidRDefault="005F1C26" w:rsidP="005F1C26">
      <w:pPr>
        <w:pStyle w:val="KeinLeerraum"/>
      </w:pPr>
      <w:r w:rsidRPr="005F1C26">
        <w:rPr>
          <w:b/>
          <w:color w:val="1F4E79" w:themeColor="accent1" w:themeShade="80"/>
        </w:rPr>
        <w:t>&gt;</w:t>
      </w:r>
      <w:r>
        <w:t xml:space="preserve"> Leitende Fachzahnärztin der Kieferorthopädie</w:t>
      </w:r>
    </w:p>
    <w:p w:rsidR="005F1C26" w:rsidRDefault="005F1C26" w:rsidP="005F1C26">
      <w:pPr>
        <w:pStyle w:val="KeinLeerraum"/>
      </w:pPr>
      <w:r>
        <w:t xml:space="preserve">   Akademie für Zahnärztliche Fortbildung </w:t>
      </w:r>
    </w:p>
    <w:p w:rsidR="005F1C26" w:rsidRDefault="005F1C26" w:rsidP="005F1C26">
      <w:pPr>
        <w:pStyle w:val="KeinLeerraum"/>
      </w:pPr>
      <w:r>
        <w:t xml:space="preserve">   Karlsruhe, Deutschland</w:t>
      </w:r>
    </w:p>
    <w:p w:rsidR="005F1C26" w:rsidRDefault="005F1C26" w:rsidP="005F1C26"/>
    <w:p w:rsidR="005F1C26" w:rsidRPr="005F1C26" w:rsidRDefault="005F1C26" w:rsidP="005F1C26">
      <w:pPr>
        <w:rPr>
          <w:b/>
        </w:rPr>
      </w:pPr>
      <w:r w:rsidRPr="005F1C26">
        <w:rPr>
          <w:b/>
        </w:rPr>
        <w:t>2015 – 2022</w:t>
      </w:r>
    </w:p>
    <w:p w:rsidR="005F1C26" w:rsidRDefault="005F1C26" w:rsidP="005F1C26">
      <w:pPr>
        <w:pStyle w:val="KeinLeerraum"/>
      </w:pPr>
      <w:r w:rsidRPr="005F1C26">
        <w:rPr>
          <w:b/>
          <w:color w:val="1F4E79" w:themeColor="accent1" w:themeShade="80"/>
        </w:rPr>
        <w:t>&gt;</w:t>
      </w:r>
      <w:r>
        <w:t xml:space="preserve"> Stellvertretende Klinikdirektorin</w:t>
      </w:r>
    </w:p>
    <w:p w:rsidR="00E80363" w:rsidRDefault="005F1C26" w:rsidP="00E80363">
      <w:pPr>
        <w:pStyle w:val="KeinLeerraum"/>
      </w:pPr>
      <w:r>
        <w:t xml:space="preserve">   </w:t>
      </w:r>
      <w:r w:rsidR="00E80363">
        <w:t xml:space="preserve">Universitätsmedizin Berlin, CCO3, Centrum für Zahn-, Mund- </w:t>
      </w:r>
    </w:p>
    <w:p w:rsidR="005F1C26" w:rsidRDefault="00E80363">
      <w:pPr>
        <w:pStyle w:val="KeinLeerraum"/>
      </w:pPr>
      <w:r>
        <w:t xml:space="preserve">   und Kieferheilkunde Charité, </w:t>
      </w:r>
      <w:r w:rsidR="005F1C26">
        <w:t xml:space="preserve">Abteilung für Kieferorthopädie, </w:t>
      </w:r>
      <w:proofErr w:type="spellStart"/>
      <w:r w:rsidR="005F1C26">
        <w:t>Orthodontie</w:t>
      </w:r>
      <w:proofErr w:type="spellEnd"/>
      <w:r w:rsidR="005F1C26">
        <w:t xml:space="preserve"> und Kinderzahnmedizin, - </w:t>
      </w:r>
    </w:p>
    <w:p w:rsidR="005F1C26" w:rsidRDefault="005F1C26" w:rsidP="005F1C26">
      <w:pPr>
        <w:pStyle w:val="KeinLeerraum"/>
      </w:pPr>
      <w:r>
        <w:t xml:space="preserve">   Berlin, Deutschland</w:t>
      </w:r>
    </w:p>
    <w:p w:rsidR="005F1C26" w:rsidRDefault="005F1C26" w:rsidP="005F1C26"/>
    <w:p w:rsidR="005F1C26" w:rsidRPr="005F1C26" w:rsidRDefault="005F1C26" w:rsidP="005F1C26">
      <w:pPr>
        <w:rPr>
          <w:b/>
        </w:rPr>
      </w:pPr>
      <w:r w:rsidRPr="005F1C26">
        <w:rPr>
          <w:b/>
        </w:rPr>
        <w:t>2022</w:t>
      </w:r>
    </w:p>
    <w:p w:rsidR="005F1C26" w:rsidRDefault="005F1C26" w:rsidP="005F1C26">
      <w:pPr>
        <w:pStyle w:val="KeinLeerraum"/>
      </w:pPr>
      <w:r w:rsidRPr="005F1C26">
        <w:rPr>
          <w:b/>
          <w:color w:val="1F4E79" w:themeColor="accent1" w:themeShade="80"/>
        </w:rPr>
        <w:t>&gt;</w:t>
      </w:r>
      <w:r>
        <w:t xml:space="preserve"> Habilitation</w:t>
      </w:r>
    </w:p>
    <w:p w:rsidR="00E80363" w:rsidRDefault="005F1C26" w:rsidP="00E80363">
      <w:pPr>
        <w:pStyle w:val="KeinLeerraum"/>
      </w:pPr>
      <w:r>
        <w:t xml:space="preserve">   </w:t>
      </w:r>
      <w:r w:rsidR="00E80363">
        <w:t>Universitätsmedizin Berlin, CCO3, Centrum für Zahn-, Mund-</w:t>
      </w:r>
    </w:p>
    <w:p w:rsidR="005F1C26" w:rsidRDefault="00E80363">
      <w:pPr>
        <w:pStyle w:val="KeinLeerraum"/>
      </w:pPr>
      <w:r>
        <w:t xml:space="preserve">   und Kieferheilkunde Charité, </w:t>
      </w:r>
      <w:r w:rsidR="005F1C26">
        <w:t xml:space="preserve">Abteilung für Kieferorthopädie, </w:t>
      </w:r>
      <w:proofErr w:type="spellStart"/>
      <w:r w:rsidR="005F1C26">
        <w:t>Orthodontie</w:t>
      </w:r>
      <w:proofErr w:type="spellEnd"/>
      <w:r w:rsidR="005F1C26">
        <w:t xml:space="preserve"> und Kinderzahnmedizin, - </w:t>
      </w:r>
    </w:p>
    <w:p w:rsidR="005F1C26" w:rsidRDefault="005F1C26" w:rsidP="005F1C26">
      <w:pPr>
        <w:pStyle w:val="KeinLeerraum"/>
      </w:pPr>
      <w:r>
        <w:t xml:space="preserve">   Berlin, Deutschland</w:t>
      </w:r>
    </w:p>
    <w:p w:rsidR="005F1C26" w:rsidRDefault="005F1C26" w:rsidP="005F1C26"/>
    <w:p w:rsidR="005F1C26" w:rsidRPr="005F1C26" w:rsidRDefault="005F1C26" w:rsidP="005F1C26">
      <w:pPr>
        <w:rPr>
          <w:b/>
        </w:rPr>
      </w:pPr>
      <w:r w:rsidRPr="005F1C26">
        <w:rPr>
          <w:b/>
        </w:rPr>
        <w:t>2022</w:t>
      </w:r>
    </w:p>
    <w:p w:rsidR="00E80363" w:rsidRDefault="005F1C26" w:rsidP="00E80363">
      <w:pPr>
        <w:pStyle w:val="KeinLeerraum"/>
      </w:pPr>
      <w:r w:rsidRPr="005F1C26">
        <w:rPr>
          <w:b/>
          <w:color w:val="1F4E79" w:themeColor="accent1" w:themeShade="80"/>
        </w:rPr>
        <w:t>&gt;</w:t>
      </w:r>
      <w:r>
        <w:t xml:space="preserve"> Ruf auf di</w:t>
      </w:r>
      <w:r w:rsidR="004E47D1">
        <w:t xml:space="preserve">e W2 Professur für </w:t>
      </w:r>
      <w:proofErr w:type="spellStart"/>
      <w:r w:rsidR="004E47D1">
        <w:t>Kraniofazial</w:t>
      </w:r>
      <w:r>
        <w:t>e</w:t>
      </w:r>
      <w:proofErr w:type="spellEnd"/>
      <w:r>
        <w:t xml:space="preserve"> </w:t>
      </w:r>
      <w:r w:rsidR="004E47D1">
        <w:t>Orthopädie</w:t>
      </w:r>
    </w:p>
    <w:p w:rsidR="005F1C26" w:rsidRDefault="0037710A">
      <w:pPr>
        <w:pStyle w:val="KeinLeerraum"/>
      </w:pPr>
      <w:r>
        <w:t xml:space="preserve">   </w:t>
      </w:r>
      <w:r w:rsidR="00E80363">
        <w:t>Technische Universität Dresden,</w:t>
      </w:r>
      <w:r w:rsidR="00E80363" w:rsidRPr="00E80363">
        <w:t xml:space="preserve"> </w:t>
      </w:r>
      <w:r w:rsidR="00E80363">
        <w:t>Medizinische Fakultät</w:t>
      </w:r>
      <w:r w:rsidR="004E47D1">
        <w:t xml:space="preserve">, </w:t>
      </w:r>
    </w:p>
    <w:p w:rsidR="005F1C26" w:rsidRDefault="005F1C26" w:rsidP="005F1C26">
      <w:pPr>
        <w:pStyle w:val="KeinLeerraum"/>
      </w:pPr>
      <w:r>
        <w:t xml:space="preserve">   Dresden, Deutschland</w:t>
      </w:r>
    </w:p>
    <w:p w:rsidR="005F1C26" w:rsidRDefault="005F1C26" w:rsidP="005F1C26"/>
    <w:p w:rsidR="005F1C26" w:rsidRPr="005F1C26" w:rsidRDefault="005F1C26" w:rsidP="005F1C26">
      <w:pPr>
        <w:rPr>
          <w:b/>
        </w:rPr>
      </w:pPr>
      <w:r w:rsidRPr="005F1C26">
        <w:rPr>
          <w:b/>
        </w:rPr>
        <w:t>seit 2022</w:t>
      </w:r>
    </w:p>
    <w:p w:rsidR="00E80363" w:rsidRDefault="005F1C26" w:rsidP="004E47D1">
      <w:pPr>
        <w:pStyle w:val="KeinLeerraum"/>
      </w:pPr>
      <w:r w:rsidRPr="004E47D1">
        <w:rPr>
          <w:b/>
          <w:color w:val="1F4E79" w:themeColor="accent1" w:themeShade="80"/>
        </w:rPr>
        <w:t>&gt;</w:t>
      </w:r>
      <w:r w:rsidR="004E47D1">
        <w:t xml:space="preserve"> Direktorin der </w:t>
      </w:r>
      <w:r>
        <w:t>Poliklinik für Kieferorthopädie</w:t>
      </w:r>
    </w:p>
    <w:p w:rsidR="005F1C26" w:rsidRDefault="0037710A" w:rsidP="004E47D1">
      <w:pPr>
        <w:pStyle w:val="KeinLeerraum"/>
      </w:pPr>
      <w:r>
        <w:t xml:space="preserve">  </w:t>
      </w:r>
      <w:bookmarkStart w:id="0" w:name="_GoBack"/>
      <w:bookmarkEnd w:id="0"/>
      <w:r w:rsidR="00E80363">
        <w:t xml:space="preserve"> </w:t>
      </w:r>
      <w:r w:rsidR="005F1C26">
        <w:t xml:space="preserve">Universitätsklinikum Carl Gustav </w:t>
      </w:r>
      <w:r w:rsidR="004E47D1">
        <w:t>Carus Dresden</w:t>
      </w:r>
    </w:p>
    <w:p w:rsidR="001B48AD" w:rsidRDefault="005F1C26" w:rsidP="004E47D1">
      <w:pPr>
        <w:pStyle w:val="KeinLeerraum"/>
      </w:pPr>
      <w:r>
        <w:t xml:space="preserve">   Dresden, Deutschland</w:t>
      </w:r>
    </w:p>
    <w:sectPr w:rsidR="001B48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26"/>
    <w:rsid w:val="001B48AD"/>
    <w:rsid w:val="0037710A"/>
    <w:rsid w:val="004E47D1"/>
    <w:rsid w:val="005F1C26"/>
    <w:rsid w:val="0096302C"/>
    <w:rsid w:val="00C54C56"/>
    <w:rsid w:val="00E80363"/>
    <w:rsid w:val="00ED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2FA3"/>
  <w15:chartTrackingRefBased/>
  <w15:docId w15:val="{3E46503F-8EF3-4D0C-8805-C002EAEC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F1C26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 Carl Gustav Carus Dresden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Penzel, Mareen</dc:creator>
  <cp:keywords/>
  <dc:description/>
  <cp:lastModifiedBy>Piehl, Richard Andreas</cp:lastModifiedBy>
  <cp:revision>3</cp:revision>
  <dcterms:created xsi:type="dcterms:W3CDTF">2024-07-16T14:05:00Z</dcterms:created>
  <dcterms:modified xsi:type="dcterms:W3CDTF">2024-07-16T14:30:00Z</dcterms:modified>
</cp:coreProperties>
</file>